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04" w:rsidRDefault="00C60204">
      <w:pPr>
        <w:pStyle w:val="ConsPlusTitlePage"/>
      </w:pPr>
      <w:bookmarkStart w:id="0" w:name="_GoBack"/>
      <w:bookmarkEnd w:id="0"/>
    </w:p>
    <w:p w:rsidR="00C60204" w:rsidRDefault="00C60204">
      <w:pPr>
        <w:pStyle w:val="ConsPlusNormal"/>
        <w:jc w:val="both"/>
        <w:outlineLvl w:val="0"/>
      </w:pPr>
    </w:p>
    <w:p w:rsidR="00C60204" w:rsidRDefault="00C6020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60204" w:rsidRDefault="00C60204">
      <w:pPr>
        <w:pStyle w:val="ConsPlusTitle"/>
        <w:jc w:val="center"/>
      </w:pPr>
    </w:p>
    <w:p w:rsidR="00C60204" w:rsidRDefault="00C60204">
      <w:pPr>
        <w:pStyle w:val="ConsPlusTitle"/>
        <w:jc w:val="center"/>
      </w:pPr>
      <w:r>
        <w:t>ПОСТАНОВЛЕНИЕ</w:t>
      </w:r>
    </w:p>
    <w:p w:rsidR="00C60204" w:rsidRDefault="00C60204">
      <w:pPr>
        <w:pStyle w:val="ConsPlusTitle"/>
        <w:jc w:val="center"/>
      </w:pPr>
      <w:r>
        <w:t>от 11 августа 2003 г. N 486</w:t>
      </w:r>
    </w:p>
    <w:p w:rsidR="00C60204" w:rsidRDefault="00C60204">
      <w:pPr>
        <w:pStyle w:val="ConsPlusTitle"/>
        <w:jc w:val="center"/>
      </w:pPr>
    </w:p>
    <w:p w:rsidR="00C60204" w:rsidRDefault="00C60204">
      <w:pPr>
        <w:pStyle w:val="ConsPlusTitle"/>
        <w:jc w:val="center"/>
      </w:pPr>
      <w:r>
        <w:t>ОБ УТВЕРЖДЕНИИ ПРАВИЛ</w:t>
      </w:r>
    </w:p>
    <w:p w:rsidR="00C60204" w:rsidRDefault="00C60204">
      <w:pPr>
        <w:pStyle w:val="ConsPlusTitle"/>
        <w:jc w:val="center"/>
      </w:pPr>
      <w:r>
        <w:t>ОПРЕДЕЛЕНИЯ РАЗМЕРОВ ЗЕМЕЛЬНЫХ УЧАСТКОВ ДЛЯ РАЗМЕЩЕНИЯ</w:t>
      </w:r>
    </w:p>
    <w:p w:rsidR="00C60204" w:rsidRDefault="00C60204">
      <w:pPr>
        <w:pStyle w:val="ConsPlusTitle"/>
        <w:jc w:val="center"/>
      </w:pPr>
      <w:r>
        <w:t>ВОЗДУШНЫХ ЛИНИЙ ЭЛЕКТРОПЕРЕДАЧИ И ОПОР ЛИНИЙ СВЯЗИ,</w:t>
      </w:r>
    </w:p>
    <w:p w:rsidR="00C60204" w:rsidRDefault="00C60204">
      <w:pPr>
        <w:pStyle w:val="ConsPlusTitle"/>
        <w:jc w:val="center"/>
      </w:pPr>
      <w:proofErr w:type="gramStart"/>
      <w:r>
        <w:t>ОБСЛУЖИВАЮЩИХ</w:t>
      </w:r>
      <w:proofErr w:type="gramEnd"/>
      <w:r>
        <w:t xml:space="preserve"> ЭЛЕКТРИЧЕСКИЕ СЕТИ</w:t>
      </w:r>
    </w:p>
    <w:p w:rsidR="00C60204" w:rsidRDefault="00C60204">
      <w:pPr>
        <w:pStyle w:val="ConsPlusNormal"/>
        <w:jc w:val="center"/>
      </w:pPr>
    </w:p>
    <w:p w:rsidR="00C60204" w:rsidRDefault="00C60204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C60204" w:rsidRDefault="00C60204">
      <w:pPr>
        <w:pStyle w:val="ConsPlusNormal"/>
        <w:ind w:firstLine="540"/>
        <w:jc w:val="both"/>
      </w:pPr>
      <w:r>
        <w:t xml:space="preserve">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определения размеров земельных участков для размещения воздушных линий электропередачи и опор линий связи, обслуживающих электрические сети.</w:t>
      </w:r>
    </w:p>
    <w:p w:rsidR="00C60204" w:rsidRDefault="00C60204">
      <w:pPr>
        <w:pStyle w:val="ConsPlusNormal"/>
      </w:pPr>
    </w:p>
    <w:p w:rsidR="00C60204" w:rsidRDefault="00C60204">
      <w:pPr>
        <w:pStyle w:val="ConsPlusNormal"/>
        <w:jc w:val="right"/>
      </w:pPr>
      <w:r>
        <w:t>Председатель Правительства</w:t>
      </w:r>
    </w:p>
    <w:p w:rsidR="00C60204" w:rsidRDefault="00C60204">
      <w:pPr>
        <w:pStyle w:val="ConsPlusNormal"/>
        <w:jc w:val="right"/>
      </w:pPr>
      <w:r>
        <w:t>Российской Федерации</w:t>
      </w:r>
    </w:p>
    <w:p w:rsidR="00C60204" w:rsidRDefault="00C60204">
      <w:pPr>
        <w:pStyle w:val="ConsPlusNormal"/>
        <w:jc w:val="right"/>
      </w:pPr>
      <w:r>
        <w:t>М.КАСЬЯНОВ</w:t>
      </w:r>
    </w:p>
    <w:p w:rsidR="00C60204" w:rsidRDefault="00C60204">
      <w:pPr>
        <w:pStyle w:val="ConsPlusNormal"/>
      </w:pPr>
    </w:p>
    <w:p w:rsidR="00C60204" w:rsidRDefault="00C60204">
      <w:pPr>
        <w:pStyle w:val="ConsPlusNormal"/>
      </w:pPr>
    </w:p>
    <w:p w:rsidR="00C60204" w:rsidRDefault="00C60204">
      <w:pPr>
        <w:pStyle w:val="ConsPlusNormal"/>
      </w:pPr>
    </w:p>
    <w:p w:rsidR="00C60204" w:rsidRDefault="00C60204">
      <w:pPr>
        <w:pStyle w:val="ConsPlusNormal"/>
      </w:pPr>
    </w:p>
    <w:p w:rsidR="00C60204" w:rsidRDefault="00C60204">
      <w:pPr>
        <w:pStyle w:val="ConsPlusNormal"/>
      </w:pPr>
    </w:p>
    <w:p w:rsidR="00C60204" w:rsidRDefault="00C60204">
      <w:pPr>
        <w:pStyle w:val="ConsPlusNormal"/>
        <w:jc w:val="right"/>
        <w:outlineLvl w:val="0"/>
      </w:pPr>
      <w:r>
        <w:t>Утверждены</w:t>
      </w:r>
    </w:p>
    <w:p w:rsidR="00C60204" w:rsidRDefault="00C60204">
      <w:pPr>
        <w:pStyle w:val="ConsPlusNormal"/>
        <w:jc w:val="right"/>
      </w:pPr>
      <w:r>
        <w:t>Постановлением Правительства</w:t>
      </w:r>
    </w:p>
    <w:p w:rsidR="00C60204" w:rsidRDefault="00C60204">
      <w:pPr>
        <w:pStyle w:val="ConsPlusNormal"/>
        <w:jc w:val="right"/>
      </w:pPr>
      <w:r>
        <w:t>Российской Федерации</w:t>
      </w:r>
    </w:p>
    <w:p w:rsidR="00C60204" w:rsidRDefault="00C60204">
      <w:pPr>
        <w:pStyle w:val="ConsPlusNormal"/>
        <w:jc w:val="right"/>
      </w:pPr>
      <w:r>
        <w:t>от 11 августа 2003 г. N 486</w:t>
      </w:r>
    </w:p>
    <w:p w:rsidR="00C60204" w:rsidRDefault="00C60204">
      <w:pPr>
        <w:pStyle w:val="ConsPlusNormal"/>
      </w:pPr>
    </w:p>
    <w:p w:rsidR="00C60204" w:rsidRDefault="00C60204">
      <w:pPr>
        <w:pStyle w:val="ConsPlusTitle"/>
        <w:jc w:val="center"/>
      </w:pPr>
      <w:bookmarkStart w:id="1" w:name="P27"/>
      <w:bookmarkEnd w:id="1"/>
      <w:r>
        <w:t>ПРАВИЛА</w:t>
      </w:r>
    </w:p>
    <w:p w:rsidR="00C60204" w:rsidRDefault="00C60204">
      <w:pPr>
        <w:pStyle w:val="ConsPlusTitle"/>
        <w:jc w:val="center"/>
      </w:pPr>
      <w:r>
        <w:t>ОПРЕДЕЛЕНИЯ РАЗМЕРОВ ЗЕМЕЛЬНЫХ УЧАСТКОВ ДЛЯ РАЗМЕЩЕНИЯ</w:t>
      </w:r>
    </w:p>
    <w:p w:rsidR="00C60204" w:rsidRDefault="00C60204">
      <w:pPr>
        <w:pStyle w:val="ConsPlusTitle"/>
        <w:jc w:val="center"/>
      </w:pPr>
      <w:r>
        <w:t>ВОЗДУШНЫХ ЛИНИЙ ЭЛЕКТРОПЕРЕДАЧИ И ОПОР ЛИНИЙ СВЯЗИ,</w:t>
      </w:r>
    </w:p>
    <w:p w:rsidR="00C60204" w:rsidRDefault="00C60204">
      <w:pPr>
        <w:pStyle w:val="ConsPlusTitle"/>
        <w:jc w:val="center"/>
      </w:pPr>
      <w:proofErr w:type="gramStart"/>
      <w:r>
        <w:t>ОБСЛУЖИВАЮЩИХ</w:t>
      </w:r>
      <w:proofErr w:type="gramEnd"/>
      <w:r>
        <w:t xml:space="preserve"> ЭЛЕКТРИЧЕСКИЕ СЕТИ</w:t>
      </w:r>
    </w:p>
    <w:p w:rsidR="00C60204" w:rsidRDefault="00C60204">
      <w:pPr>
        <w:pStyle w:val="ConsPlusNormal"/>
      </w:pPr>
    </w:p>
    <w:p w:rsidR="00C60204" w:rsidRDefault="00C6020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Правила, разработанные в соответствии с Земельным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устанавливают порядок определения размеров земельных участков для размещения воздушных линий электропередачи всех классов напряжения и опор линий связи, обслуживающих электрические сети, независимо от формы собственности и ведомственной принадлежности этих линий.</w:t>
      </w:r>
      <w:proofErr w:type="gramEnd"/>
    </w:p>
    <w:p w:rsidR="00C60204" w:rsidRDefault="00C60204">
      <w:pPr>
        <w:pStyle w:val="ConsPlusNormal"/>
        <w:ind w:firstLine="540"/>
        <w:jc w:val="both"/>
      </w:pPr>
      <w:bookmarkStart w:id="2" w:name="P33"/>
      <w:bookmarkEnd w:id="2"/>
      <w:r>
        <w:t>2. Воздушная линия электропередачи (линия связи, обслуживающая электрическую сеть) размещается на обособленных земельных участках,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линий.</w:t>
      </w:r>
    </w:p>
    <w:p w:rsidR="00C60204" w:rsidRDefault="00C60204">
      <w:pPr>
        <w:pStyle w:val="ConsPlusNormal"/>
        <w:ind w:firstLine="540"/>
        <w:jc w:val="both"/>
      </w:pPr>
      <w:r>
        <w:t>Обособленные земельные участки, отнесенные к одной категории земель и предназначенные (используемые) для установки опор одной воздушной линии электропередачи (линии связи, обслуживающей электрическую сеть), могут быть учтены в государственном земельном кадастре в качестве одного объекта недвижимого имущества (единого землепользования) с присвоением одного кадастрового номера.</w:t>
      </w:r>
    </w:p>
    <w:p w:rsidR="00C60204" w:rsidRDefault="00C60204">
      <w:pPr>
        <w:pStyle w:val="ConsPlusNormal"/>
        <w:ind w:firstLine="540"/>
        <w:jc w:val="both"/>
      </w:pPr>
      <w:bookmarkStart w:id="3" w:name="P35"/>
      <w:bookmarkEnd w:id="3"/>
      <w:r>
        <w:t xml:space="preserve">3. Минимальный размер земельного участка для установки опоры воздушной линии электропередачи напряжением до 10 </w:t>
      </w:r>
      <w:proofErr w:type="spellStart"/>
      <w:r>
        <w:t>кВ</w:t>
      </w:r>
      <w:proofErr w:type="spellEnd"/>
      <w:r>
        <w:t xml:space="preserve"> включительно (опоры линии связи, обслуживающей электрическую сеть) определяется как площадь контура, равного поперечному сечению опоры на уровне поверхности земли.</w:t>
      </w:r>
    </w:p>
    <w:p w:rsidR="00C60204" w:rsidRDefault="00C60204">
      <w:pPr>
        <w:pStyle w:val="ConsPlusNormal"/>
        <w:ind w:firstLine="540"/>
        <w:jc w:val="both"/>
      </w:pPr>
      <w:r>
        <w:lastRenderedPageBreak/>
        <w:t xml:space="preserve">4. Минимальный размер земельного участка для установки опоры воздушной линии электропередачи напряжением свыше 10 </w:t>
      </w:r>
      <w:proofErr w:type="spellStart"/>
      <w:r>
        <w:t>кВ</w:t>
      </w:r>
      <w:proofErr w:type="spellEnd"/>
      <w:r>
        <w:t xml:space="preserve"> определяется как:</w:t>
      </w:r>
    </w:p>
    <w:p w:rsidR="00C60204" w:rsidRDefault="00C60204">
      <w:pPr>
        <w:pStyle w:val="ConsPlusNormal"/>
        <w:ind w:firstLine="540"/>
        <w:jc w:val="both"/>
      </w:pPr>
      <w:r>
        <w:t>площадь контура, отстоящего на 1 метр от контура проекции опоры на поверхность земли (для опор на оттяжках - включая оттяжки), - для земельных участков, граничащих с земельными участками всех категорий земель, кроме предназначенных для установки опор с ригелями глубиной заложения не более 0,8 метра земельных участков, граничащих с земельными участками сельскохозяйственного назначения;</w:t>
      </w:r>
    </w:p>
    <w:p w:rsidR="00C60204" w:rsidRDefault="00C60204">
      <w:pPr>
        <w:pStyle w:val="ConsPlusNormal"/>
        <w:ind w:firstLine="540"/>
        <w:jc w:val="both"/>
      </w:pPr>
      <w:proofErr w:type="gramStart"/>
      <w:r>
        <w:t>площадь контура, отстоящего на 1,5 метра от контура проекции опоры на поверхность земли (для опор на оттяжках - включая оттяжки), - для предназначенных для установки опор с ригелями глубиной заложения не более 0,8 метра земельных участков, граничащих с земельными участками сельскохозяйственного назначения.</w:t>
      </w:r>
      <w:proofErr w:type="gramEnd"/>
    </w:p>
    <w:p w:rsidR="00C60204" w:rsidRDefault="00C60204">
      <w:pPr>
        <w:pStyle w:val="ConsPlusNormal"/>
        <w:ind w:firstLine="540"/>
        <w:jc w:val="both"/>
      </w:pPr>
      <w:proofErr w:type="gramStart"/>
      <w:r>
        <w:t xml:space="preserve">Минимальные размеры обособленных земельных участков для установки опоры воздушной линии электропередачи напряжением 330 </w:t>
      </w:r>
      <w:proofErr w:type="spellStart"/>
      <w:r>
        <w:t>кВ</w:t>
      </w:r>
      <w:proofErr w:type="spellEnd"/>
      <w:r>
        <w:t xml:space="preserve"> и выше, в конструкции которой используются закрепляемые в земле стойки (оттяжки), допускается определять как площади контуров, отстоящих на 1 метр от внешних контуров каждой стойки (оттяжки) на уровне поверхности земли - для земельных участков, граничащих с земельными участками всех категорий земель (кроме земель сельскохозяйственного назначения), и на</w:t>
      </w:r>
      <w:proofErr w:type="gramEnd"/>
      <w:r>
        <w:t xml:space="preserve"> 1,5 метра - для земельных участков, граничащих с земельными участками сельскохозяйственного назначения.</w:t>
      </w:r>
    </w:p>
    <w:p w:rsidR="00C60204" w:rsidRDefault="00C60204">
      <w:pPr>
        <w:pStyle w:val="ConsPlusNormal"/>
        <w:ind w:firstLine="540"/>
        <w:jc w:val="both"/>
      </w:pPr>
      <w:bookmarkStart w:id="4" w:name="P40"/>
      <w:bookmarkEnd w:id="4"/>
      <w:r>
        <w:t>5. Конкретные размеры земельных участков для установки опор воздушных линий электропередачи (опор линий связи, обслуживающих электрические сети) определяются исходя из необходимости закрепления опор в земле, размеров и типов опор, несущей способности грунтов и необходимости инженерного обустройства площадки опоры с целью обеспечения ее устойчивости и безопасной эксплуатации.</w:t>
      </w:r>
    </w:p>
    <w:p w:rsidR="00C60204" w:rsidRDefault="00C60204">
      <w:pPr>
        <w:pStyle w:val="ConsPlusNormal"/>
        <w:ind w:firstLine="540"/>
        <w:jc w:val="both"/>
      </w:pPr>
      <w:r>
        <w:t xml:space="preserve">6. В порядке, предусмотренном </w:t>
      </w:r>
      <w:hyperlink w:anchor="P35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0" w:history="1">
        <w:r>
          <w:rPr>
            <w:color w:val="0000FF"/>
          </w:rPr>
          <w:t>5</w:t>
        </w:r>
      </w:hyperlink>
      <w:r>
        <w:t xml:space="preserve"> настоящих Правил, определяются размеры земельных участков (частей земельных участков), отнесенных к категориям земель, не указанным в </w:t>
      </w:r>
      <w:hyperlink w:anchor="P33" w:history="1">
        <w:r>
          <w:rPr>
            <w:color w:val="0000FF"/>
          </w:rPr>
          <w:t>пункте 2</w:t>
        </w:r>
      </w:hyperlink>
      <w:r>
        <w:t xml:space="preserve"> настоящих Правил, если хозяйствующим субъектам предоставлено право </w:t>
      </w:r>
      <w:proofErr w:type="gramStart"/>
      <w:r>
        <w:t>использовать</w:t>
      </w:r>
      <w:proofErr w:type="gramEnd"/>
      <w:r>
        <w:t xml:space="preserve"> эти участки (части участков) для установки опор воздушных линий электропередачи (опор линий связи, обслуживающих электрические сети).</w:t>
      </w:r>
    </w:p>
    <w:p w:rsidR="00C60204" w:rsidRDefault="00C60204">
      <w:pPr>
        <w:pStyle w:val="ConsPlusNormal"/>
        <w:ind w:firstLine="540"/>
        <w:jc w:val="both"/>
      </w:pPr>
      <w:r>
        <w:t>7. Размеры земельных участков (частей земельных участков), которые используются хозяйствующими субъектами в период проведения инженерных изысканий при проектировании воздушных линий электропередачи (линий связи, обслуживающих электрические сети), определяются проектной документацией на проведение указанных работ.</w:t>
      </w:r>
    </w:p>
    <w:p w:rsidR="00C60204" w:rsidRDefault="00C60204">
      <w:pPr>
        <w:pStyle w:val="ConsPlusNormal"/>
        <w:ind w:firstLine="540"/>
        <w:jc w:val="both"/>
      </w:pPr>
      <w:r>
        <w:t>8. Земельные участки (части земельных участков), используемые хозяйствующими субъектами в период строительства, реконструкции, технического перевооружения и ремонта воздушных линий электропередачи, представляют собой полосу земли по всей длине воздушной линии электропередачи, ширина которой превышает расстояние между осями крайних фаз на 2 метра с каждой стороны.</w:t>
      </w:r>
    </w:p>
    <w:p w:rsidR="00C60204" w:rsidRDefault="00C60204">
      <w:pPr>
        <w:pStyle w:val="ConsPlusNormal"/>
        <w:ind w:firstLine="540"/>
        <w:jc w:val="both"/>
      </w:pPr>
      <w:r>
        <w:t xml:space="preserve">Земельные участки (части земельных участков), используемые хозяйствующими субъектами при производстве указанных работ в отношении воздушных линий электропередачи напряжением 500, 750 и 1150 </w:t>
      </w:r>
      <w:proofErr w:type="spellStart"/>
      <w:r>
        <w:t>кВ</w:t>
      </w:r>
      <w:proofErr w:type="spellEnd"/>
      <w:r>
        <w:t xml:space="preserve"> с горизонтальным расположением фаз, представляют собой отдельные полосы земли шириной 5 метров для каждой фазы.</w:t>
      </w:r>
    </w:p>
    <w:p w:rsidR="00C60204" w:rsidRDefault="00C60204">
      <w:pPr>
        <w:pStyle w:val="ConsPlusNormal"/>
        <w:ind w:firstLine="540"/>
        <w:jc w:val="both"/>
      </w:pPr>
      <w:r>
        <w:t>Конкретные размеры земельных участков (частей земельных участков) для осуществления указанных работ определяются в соответствии с проектной документацией с учетом принятой технологии производства монтажных работ, условий и методов строительства.</w:t>
      </w:r>
    </w:p>
    <w:p w:rsidR="00C60204" w:rsidRDefault="00C60204">
      <w:pPr>
        <w:pStyle w:val="ConsPlusNormal"/>
      </w:pPr>
    </w:p>
    <w:p w:rsidR="00C60204" w:rsidRDefault="00C60204">
      <w:pPr>
        <w:pStyle w:val="ConsPlusNormal"/>
      </w:pPr>
    </w:p>
    <w:p w:rsidR="00C60204" w:rsidRDefault="00C602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4F95" w:rsidRDefault="0032529A"/>
    <w:sectPr w:rsidR="00034F95" w:rsidSect="008F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04"/>
    <w:rsid w:val="00237B3A"/>
    <w:rsid w:val="0032529A"/>
    <w:rsid w:val="00C40ECA"/>
    <w:rsid w:val="00C6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0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0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0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0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B1A2A660E05B06F54342D877A2B475AD39D499015C9EC7E34D38689B117A3DF365A4BC49F89FC8s2cCI" TargetMode="External"/><Relationship Id="rId5" Type="http://schemas.openxmlformats.org/officeDocument/2006/relationships/hyperlink" Target="consultantplus://offline/ref=22B1A2A660E05B06F54342D877A2B475AD39D499015C9EC7E34D38689B117A3DF365A4BC49F89FC8s2c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Нурлев Алексей Насимович</dc:creator>
  <cp:lastModifiedBy>1</cp:lastModifiedBy>
  <cp:revision>2</cp:revision>
  <dcterms:created xsi:type="dcterms:W3CDTF">2017-08-02T05:28:00Z</dcterms:created>
  <dcterms:modified xsi:type="dcterms:W3CDTF">2017-08-02T05:28:00Z</dcterms:modified>
</cp:coreProperties>
</file>